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73" w:rsidRPr="00BF24AE" w:rsidRDefault="00BF24AE" w:rsidP="00122373">
      <w:pPr>
        <w:outlineLvl w:val="2"/>
        <w:rPr>
          <w:rFonts w:ascii="Arial" w:hAnsi="Arial" w:cs="Arial"/>
          <w:b/>
          <w:color w:val="FA7D00"/>
          <w:sz w:val="32"/>
          <w:szCs w:val="20"/>
        </w:rPr>
      </w:pPr>
      <w:bookmarkStart w:id="0" w:name="_Toc404157137"/>
      <w:bookmarkStart w:id="1" w:name="_GoBack"/>
      <w:bookmarkEnd w:id="1"/>
      <w:r w:rsidRPr="00BF24AE">
        <w:rPr>
          <w:rFonts w:ascii="Arial" w:hAnsi="Arial" w:cs="Arial"/>
          <w:noProof/>
          <w:sz w:val="28"/>
          <w:lang w:eastAsia="nl-NL"/>
        </w:rPr>
        <w:drawing>
          <wp:anchor distT="0" distB="0" distL="114300" distR="114300" simplePos="0" relativeHeight="251659264" behindDoc="0" locked="0" layoutInCell="1" allowOverlap="1" wp14:anchorId="7F5CCF46" wp14:editId="2688A911">
            <wp:simplePos x="0" y="0"/>
            <wp:positionH relativeFrom="column">
              <wp:posOffset>-4813300</wp:posOffset>
            </wp:positionH>
            <wp:positionV relativeFrom="paragraph">
              <wp:posOffset>-1247140</wp:posOffset>
            </wp:positionV>
            <wp:extent cx="20116800" cy="927100"/>
            <wp:effectExtent l="0" t="0" r="0" b="6350"/>
            <wp:wrapNone/>
            <wp:docPr id="28" name="Afbeelding 28" descr="AUDA_Basis_Totaal_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DA_Basis_Totaal_Ba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73" w:rsidRPr="00BF24AE">
        <w:rPr>
          <w:rFonts w:ascii="Arial" w:hAnsi="Arial" w:cs="Arial"/>
          <w:b/>
          <w:color w:val="FA7D00"/>
          <w:sz w:val="32"/>
          <w:szCs w:val="20"/>
        </w:rPr>
        <w:t>Toetsen plan van aanpak aan situatie</w:t>
      </w:r>
      <w:bookmarkEnd w:id="0"/>
    </w:p>
    <w:p w:rsidR="00122373" w:rsidRPr="00122373" w:rsidRDefault="00122373" w:rsidP="00122373">
      <w:pPr>
        <w:rPr>
          <w:rFonts w:ascii="Arial" w:hAnsi="Arial" w:cs="Arial"/>
          <w:sz w:val="20"/>
          <w:szCs w:val="20"/>
        </w:rPr>
      </w:pPr>
      <w:r w:rsidRPr="00122373">
        <w:rPr>
          <w:rFonts w:ascii="Arial" w:hAnsi="Arial" w:cs="Arial"/>
          <w:sz w:val="20"/>
          <w:szCs w:val="20"/>
        </w:rPr>
        <w:t xml:space="preserve">Tijdens de eerste workshop wordt het opgestelde plan van aanpak getoetst aan de situatie waarin de opleider aan de slag gaat. Op basis van de situatie blijkt of de opgestelde persoonlijke leerdoelen realistisch zijn of dat het plan van aanpak aangepast moet worden. </w:t>
      </w:r>
    </w:p>
    <w:tbl>
      <w:tblPr>
        <w:tblStyle w:val="Tabelraster"/>
        <w:tblW w:w="0" w:type="auto"/>
        <w:tblLook w:val="04A0" w:firstRow="1" w:lastRow="0" w:firstColumn="1" w:lastColumn="0" w:noHBand="0" w:noVBand="1"/>
      </w:tblPr>
      <w:tblGrid>
        <w:gridCol w:w="9039"/>
      </w:tblGrid>
      <w:tr w:rsidR="00490DA6" w:rsidRPr="00490DA6" w:rsidTr="00BF24AE">
        <w:trPr>
          <w:trHeight w:hRule="exact" w:val="340"/>
        </w:trPr>
        <w:tc>
          <w:tcPr>
            <w:tcW w:w="9039" w:type="dxa"/>
            <w:shd w:val="clear" w:color="auto" w:fill="FA7D00"/>
            <w:vAlign w:val="center"/>
          </w:tcPr>
          <w:p w:rsidR="00122373" w:rsidRPr="00490DA6" w:rsidRDefault="00122373" w:rsidP="00122373">
            <w:pPr>
              <w:rPr>
                <w:rFonts w:ascii="Arial" w:hAnsi="Arial" w:cs="Arial"/>
                <w:b/>
                <w:color w:val="FFFFFF" w:themeColor="background1"/>
                <w:szCs w:val="20"/>
              </w:rPr>
            </w:pPr>
            <w:r w:rsidRPr="00490DA6">
              <w:rPr>
                <w:rFonts w:ascii="Arial" w:hAnsi="Arial" w:cs="Arial"/>
                <w:b/>
                <w:color w:val="FFFFFF" w:themeColor="background1"/>
                <w:szCs w:val="20"/>
              </w:rPr>
              <w:t>1. Samenstelling van de groep</w:t>
            </w:r>
          </w:p>
        </w:tc>
      </w:tr>
      <w:tr w:rsidR="00122373" w:rsidRPr="00122373" w:rsidTr="00122373">
        <w:tc>
          <w:tcPr>
            <w:tcW w:w="9039" w:type="dxa"/>
          </w:tcPr>
          <w:p w:rsidR="00122373" w:rsidRPr="00490DA6" w:rsidRDefault="00122373" w:rsidP="00122373">
            <w:pPr>
              <w:rPr>
                <w:rFonts w:ascii="Arial" w:hAnsi="Arial" w:cs="Arial"/>
                <w:sz w:val="20"/>
                <w:szCs w:val="20"/>
              </w:rPr>
            </w:pPr>
            <w:r w:rsidRPr="00490DA6">
              <w:rPr>
                <w:rFonts w:ascii="Arial" w:hAnsi="Arial" w:cs="Arial"/>
                <w:sz w:val="20"/>
                <w:szCs w:val="20"/>
              </w:rPr>
              <w:t>Beschrijf in enkele zinnen de algemene samenstelling van de groep:</w:t>
            </w:r>
          </w:p>
          <w:p w:rsidR="00122373" w:rsidRPr="00490DA6" w:rsidRDefault="00122373" w:rsidP="00122373">
            <w:pPr>
              <w:numPr>
                <w:ilvl w:val="0"/>
                <w:numId w:val="1"/>
              </w:numPr>
              <w:contextualSpacing/>
              <w:rPr>
                <w:rFonts w:ascii="Arial" w:hAnsi="Arial" w:cs="Arial"/>
                <w:sz w:val="20"/>
                <w:szCs w:val="20"/>
              </w:rPr>
            </w:pPr>
            <w:r w:rsidRPr="00490DA6">
              <w:rPr>
                <w:rFonts w:ascii="Arial" w:hAnsi="Arial" w:cs="Arial"/>
                <w:sz w:val="20"/>
                <w:szCs w:val="20"/>
              </w:rPr>
              <w:t>Aantal deelnemers:</w:t>
            </w:r>
          </w:p>
          <w:p w:rsidR="00122373" w:rsidRPr="00490DA6" w:rsidRDefault="00122373" w:rsidP="00122373">
            <w:pPr>
              <w:numPr>
                <w:ilvl w:val="0"/>
                <w:numId w:val="1"/>
              </w:numPr>
              <w:contextualSpacing/>
              <w:rPr>
                <w:rFonts w:ascii="Arial" w:hAnsi="Arial" w:cs="Arial"/>
                <w:sz w:val="20"/>
                <w:szCs w:val="20"/>
              </w:rPr>
            </w:pPr>
            <w:r w:rsidRPr="00490DA6">
              <w:rPr>
                <w:rFonts w:ascii="Arial" w:hAnsi="Arial" w:cs="Arial"/>
                <w:sz w:val="20"/>
                <w:szCs w:val="20"/>
              </w:rPr>
              <w:t>Leeftijd:</w:t>
            </w:r>
          </w:p>
          <w:p w:rsidR="00122373" w:rsidRPr="00490DA6" w:rsidRDefault="00122373" w:rsidP="00122373">
            <w:pPr>
              <w:numPr>
                <w:ilvl w:val="0"/>
                <w:numId w:val="1"/>
              </w:numPr>
              <w:contextualSpacing/>
              <w:rPr>
                <w:rFonts w:ascii="Arial" w:hAnsi="Arial" w:cs="Arial"/>
                <w:sz w:val="20"/>
                <w:szCs w:val="20"/>
              </w:rPr>
            </w:pPr>
            <w:r w:rsidRPr="00490DA6">
              <w:rPr>
                <w:rFonts w:ascii="Arial" w:hAnsi="Arial" w:cs="Arial"/>
                <w:sz w:val="20"/>
                <w:szCs w:val="20"/>
              </w:rPr>
              <w:t>Geslacht:</w:t>
            </w:r>
          </w:p>
          <w:p w:rsidR="00122373" w:rsidRPr="00490DA6" w:rsidRDefault="00122373" w:rsidP="00122373">
            <w:pPr>
              <w:numPr>
                <w:ilvl w:val="0"/>
                <w:numId w:val="1"/>
              </w:numPr>
              <w:contextualSpacing/>
              <w:rPr>
                <w:rFonts w:ascii="Arial" w:hAnsi="Arial" w:cs="Arial"/>
                <w:sz w:val="20"/>
                <w:szCs w:val="20"/>
              </w:rPr>
            </w:pPr>
            <w:r w:rsidRPr="00490DA6">
              <w:rPr>
                <w:rFonts w:ascii="Arial" w:hAnsi="Arial" w:cs="Arial"/>
                <w:sz w:val="20"/>
                <w:szCs w:val="20"/>
              </w:rPr>
              <w:t>Ervaring:</w:t>
            </w: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tc>
      </w:tr>
      <w:tr w:rsidR="00122373" w:rsidRPr="00122373" w:rsidTr="00122373">
        <w:tc>
          <w:tcPr>
            <w:tcW w:w="9039" w:type="dxa"/>
          </w:tcPr>
          <w:p w:rsidR="00122373" w:rsidRPr="00490DA6" w:rsidRDefault="00122373" w:rsidP="00122373">
            <w:pPr>
              <w:rPr>
                <w:rFonts w:ascii="Arial" w:hAnsi="Arial" w:cs="Arial"/>
                <w:sz w:val="20"/>
                <w:szCs w:val="20"/>
              </w:rPr>
            </w:pPr>
            <w:r w:rsidRPr="00490DA6">
              <w:rPr>
                <w:rFonts w:ascii="Arial" w:hAnsi="Arial" w:cs="Arial"/>
                <w:sz w:val="20"/>
                <w:szCs w:val="20"/>
              </w:rPr>
              <w:t>Beschrijf in enkele zinnen de differentiatie wat betreft de doelstellingen van de deelnemers:</w:t>
            </w: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tc>
      </w:tr>
      <w:tr w:rsidR="00122373" w:rsidRPr="00122373" w:rsidTr="00122373">
        <w:tc>
          <w:tcPr>
            <w:tcW w:w="9039" w:type="dxa"/>
          </w:tcPr>
          <w:p w:rsidR="00122373" w:rsidRPr="00490DA6" w:rsidRDefault="00122373" w:rsidP="00122373">
            <w:pPr>
              <w:rPr>
                <w:rFonts w:ascii="Arial" w:hAnsi="Arial" w:cs="Arial"/>
                <w:sz w:val="20"/>
                <w:szCs w:val="20"/>
              </w:rPr>
            </w:pPr>
            <w:r w:rsidRPr="00490DA6">
              <w:rPr>
                <w:rFonts w:ascii="Arial" w:hAnsi="Arial" w:cs="Arial"/>
                <w:sz w:val="20"/>
                <w:szCs w:val="20"/>
              </w:rPr>
              <w:t>Beschrijf in enkele zinnen de differentiatie wat betreft de persoonlijkheid van de deelnemers:</w:t>
            </w: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tc>
      </w:tr>
      <w:tr w:rsidR="00490DA6" w:rsidRPr="00490DA6" w:rsidTr="00BF24AE">
        <w:trPr>
          <w:trHeight w:hRule="exact" w:val="340"/>
        </w:trPr>
        <w:tc>
          <w:tcPr>
            <w:tcW w:w="9039" w:type="dxa"/>
            <w:shd w:val="clear" w:color="auto" w:fill="FA7D00"/>
            <w:vAlign w:val="center"/>
          </w:tcPr>
          <w:p w:rsidR="00122373" w:rsidRPr="00490DA6" w:rsidRDefault="00122373" w:rsidP="00122373">
            <w:pPr>
              <w:rPr>
                <w:rFonts w:ascii="Arial" w:hAnsi="Arial" w:cs="Arial"/>
                <w:b/>
                <w:color w:val="FFFFFF" w:themeColor="background1"/>
                <w:szCs w:val="20"/>
              </w:rPr>
            </w:pPr>
            <w:r w:rsidRPr="00490DA6">
              <w:rPr>
                <w:rFonts w:ascii="Arial" w:hAnsi="Arial" w:cs="Arial"/>
                <w:b/>
                <w:color w:val="FFFFFF" w:themeColor="background1"/>
                <w:szCs w:val="20"/>
              </w:rPr>
              <w:t>2. Persoonlijke doelstellingen</w:t>
            </w:r>
          </w:p>
        </w:tc>
      </w:tr>
      <w:tr w:rsidR="00122373" w:rsidRPr="00122373" w:rsidTr="00122373">
        <w:tc>
          <w:tcPr>
            <w:tcW w:w="9039" w:type="dxa"/>
          </w:tcPr>
          <w:p w:rsidR="00122373" w:rsidRPr="00490DA6" w:rsidRDefault="00122373" w:rsidP="00122373">
            <w:pPr>
              <w:rPr>
                <w:rFonts w:ascii="Arial" w:hAnsi="Arial" w:cs="Arial"/>
                <w:sz w:val="20"/>
                <w:szCs w:val="20"/>
              </w:rPr>
            </w:pPr>
            <w:r w:rsidRPr="00490DA6">
              <w:rPr>
                <w:rFonts w:ascii="Arial" w:hAnsi="Arial" w:cs="Arial"/>
                <w:sz w:val="20"/>
                <w:szCs w:val="20"/>
              </w:rPr>
              <w:t xml:space="preserve">Mijn persoonlijke doelstellingen zijn haalbaar binnen deze groep: </w:t>
            </w:r>
          </w:p>
          <w:p w:rsidR="00122373" w:rsidRPr="00490DA6" w:rsidRDefault="00122373" w:rsidP="00122373">
            <w:pPr>
              <w:numPr>
                <w:ilvl w:val="0"/>
                <w:numId w:val="1"/>
              </w:numPr>
              <w:contextualSpacing/>
              <w:rPr>
                <w:rFonts w:ascii="Arial" w:hAnsi="Arial" w:cs="Arial"/>
                <w:sz w:val="20"/>
                <w:szCs w:val="20"/>
              </w:rPr>
            </w:pPr>
            <w:r w:rsidRPr="00490DA6">
              <w:rPr>
                <w:rFonts w:ascii="Arial" w:hAnsi="Arial" w:cs="Arial"/>
                <w:sz w:val="20"/>
                <w:szCs w:val="20"/>
              </w:rPr>
              <w:t>Ja/Nee</w:t>
            </w:r>
          </w:p>
          <w:p w:rsidR="00122373" w:rsidRPr="00490DA6" w:rsidRDefault="00122373" w:rsidP="00122373">
            <w:pPr>
              <w:numPr>
                <w:ilvl w:val="0"/>
                <w:numId w:val="1"/>
              </w:numPr>
              <w:contextualSpacing/>
              <w:rPr>
                <w:rFonts w:ascii="Arial" w:hAnsi="Arial" w:cs="Arial"/>
                <w:sz w:val="20"/>
                <w:szCs w:val="20"/>
              </w:rPr>
            </w:pPr>
            <w:r w:rsidRPr="00490DA6">
              <w:rPr>
                <w:rFonts w:ascii="Arial" w:hAnsi="Arial" w:cs="Arial"/>
                <w:sz w:val="20"/>
                <w:szCs w:val="20"/>
              </w:rPr>
              <w:t>Waarom wel of niet?</w:t>
            </w: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tc>
      </w:tr>
      <w:tr w:rsidR="00122373" w:rsidRPr="00122373" w:rsidTr="00122373">
        <w:tc>
          <w:tcPr>
            <w:tcW w:w="9039" w:type="dxa"/>
          </w:tcPr>
          <w:p w:rsidR="00122373" w:rsidRPr="00490DA6" w:rsidRDefault="00122373" w:rsidP="00122373">
            <w:pPr>
              <w:rPr>
                <w:rFonts w:ascii="Arial" w:hAnsi="Arial" w:cs="Arial"/>
                <w:sz w:val="20"/>
                <w:szCs w:val="20"/>
              </w:rPr>
            </w:pPr>
            <w:r w:rsidRPr="00490DA6">
              <w:rPr>
                <w:rFonts w:ascii="Arial" w:hAnsi="Arial" w:cs="Arial"/>
                <w:sz w:val="20"/>
                <w:szCs w:val="20"/>
              </w:rPr>
              <w:lastRenderedPageBreak/>
              <w:t xml:space="preserve">Indien de doelstellingen niet haalbaar zijn: </w:t>
            </w:r>
          </w:p>
          <w:p w:rsidR="00122373" w:rsidRPr="00490DA6" w:rsidRDefault="00122373" w:rsidP="00122373">
            <w:pPr>
              <w:rPr>
                <w:rFonts w:ascii="Arial" w:hAnsi="Arial" w:cs="Arial"/>
                <w:sz w:val="20"/>
                <w:szCs w:val="20"/>
              </w:rPr>
            </w:pPr>
            <w:r w:rsidRPr="00490DA6">
              <w:rPr>
                <w:rFonts w:ascii="Arial" w:hAnsi="Arial" w:cs="Arial"/>
                <w:sz w:val="20"/>
                <w:szCs w:val="20"/>
              </w:rPr>
              <w:t>De volgende doelstellingen zijn wel haalbaar, uitgaande van de persoonlijke SWOT-analyse en de samenstelling van de groep:</w:t>
            </w: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p>
          <w:p w:rsidR="00122373" w:rsidRPr="00122373" w:rsidRDefault="00122373" w:rsidP="00122373">
            <w:pPr>
              <w:rPr>
                <w:rFonts w:ascii="Arial" w:hAnsi="Arial" w:cs="Arial"/>
                <w:sz w:val="20"/>
                <w:szCs w:val="20"/>
              </w:rPr>
            </w:pPr>
            <w:r w:rsidRPr="00122373">
              <w:rPr>
                <w:rFonts w:ascii="Arial" w:hAnsi="Arial" w:cs="Arial"/>
                <w:sz w:val="20"/>
                <w:szCs w:val="20"/>
              </w:rPr>
              <w:t xml:space="preserve"> </w:t>
            </w:r>
          </w:p>
        </w:tc>
      </w:tr>
    </w:tbl>
    <w:p w:rsidR="00122373" w:rsidRPr="00122373" w:rsidRDefault="00122373" w:rsidP="00122373">
      <w:pPr>
        <w:rPr>
          <w:rFonts w:ascii="Arial" w:hAnsi="Arial" w:cs="Arial"/>
          <w:sz w:val="20"/>
          <w:szCs w:val="20"/>
        </w:rPr>
      </w:pPr>
    </w:p>
    <w:p w:rsidR="00D212A5" w:rsidRDefault="00D212A5"/>
    <w:sectPr w:rsidR="00D212A5" w:rsidSect="00BF24AE">
      <w:pgSz w:w="11906" w:h="16838"/>
      <w:pgMar w:top="2268"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A14CF"/>
    <w:multiLevelType w:val="hybridMultilevel"/>
    <w:tmpl w:val="DC6488A6"/>
    <w:lvl w:ilvl="0" w:tplc="5886633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73"/>
    <w:rsid w:val="00122373"/>
    <w:rsid w:val="00211A39"/>
    <w:rsid w:val="00490DA6"/>
    <w:rsid w:val="00BF24AE"/>
    <w:rsid w:val="00D212A5"/>
    <w:rsid w:val="00DC4BA1"/>
    <w:rsid w:val="00F76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19D90-25C5-4B26-A512-DA1505E3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76BBC492.dotm</Template>
  <TotalTime>0</TotalTime>
  <Pages>1</Pages>
  <Words>149</Words>
  <Characters>825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 Schrijvers</dc:creator>
  <cp:lastModifiedBy>Els Manders</cp:lastModifiedBy>
  <cp:revision>2</cp:revision>
  <dcterms:created xsi:type="dcterms:W3CDTF">2018-09-29T08:27:00Z</dcterms:created>
  <dcterms:modified xsi:type="dcterms:W3CDTF">2018-09-29T08:27:00Z</dcterms:modified>
</cp:coreProperties>
</file>